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D74" w:rsidRDefault="004B7D74" w:rsidP="004B7D7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План      работы общешкольного родительского комитета на 2022 – 2023 учебный год</w:t>
      </w:r>
    </w:p>
    <w:p w:rsidR="004B7D74" w:rsidRDefault="004B7D74" w:rsidP="004B7D7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активизировать работу родительской общественности школы как субъектов образовательного процесса.</w:t>
      </w:r>
    </w:p>
    <w:p w:rsidR="004B7D74" w:rsidRDefault="004B7D74" w:rsidP="004B7D7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4B7D74" w:rsidRDefault="004B7D74" w:rsidP="004B7D7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актуализировать работу классных родительских комитетов;</w:t>
      </w:r>
    </w:p>
    <w:p w:rsidR="004B7D74" w:rsidRDefault="004B7D74" w:rsidP="004B7D7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активные формы сотрудничества с родительской общественностью;</w:t>
      </w:r>
    </w:p>
    <w:p w:rsidR="004B7D74" w:rsidRDefault="004B7D74" w:rsidP="004B7D7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шире использовать возможности школьного сайта для организации взаимодействия с родителями.</w:t>
      </w:r>
    </w:p>
    <w:tbl>
      <w:tblPr>
        <w:tblW w:w="14007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29"/>
        <w:gridCol w:w="1529"/>
        <w:gridCol w:w="12049"/>
      </w:tblGrid>
      <w:tr w:rsidR="004B7D74" w:rsidTr="004B7D74">
        <w:trPr>
          <w:trHeight w:val="2415"/>
        </w:trPr>
        <w:tc>
          <w:tcPr>
            <w:tcW w:w="4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2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Формирование состава общешкольного родительского комитета. Распределение обязанностей. Выбор председателя, секретаря родительского комитета.</w:t>
            </w:r>
          </w:p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Обсуждение и утверждение плана заседаний общешкольного родительского комитета на 2022-2023 учебный год.</w:t>
            </w:r>
          </w:p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Организация начала учебного года. Знакомство с режимом работы школы на 2022-2023 учебный год.</w:t>
            </w:r>
          </w:p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Организация питания учащихся.</w:t>
            </w:r>
          </w:p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Организация рейдов «Родительский патруль».</w:t>
            </w:r>
          </w:p>
        </w:tc>
      </w:tr>
      <w:tr w:rsidR="004B7D74" w:rsidTr="004B7D74">
        <w:tc>
          <w:tcPr>
            <w:tcW w:w="4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2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Итоги успеваемости учащихся. Проблемы и пути их решения.</w:t>
            </w:r>
          </w:p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 роли совместной работы школы и родительской общественности в социализации и самореализации учащихся.</w:t>
            </w:r>
          </w:p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Рейд по проверке посещаемости и внешнего вида учащихся.</w:t>
            </w:r>
          </w:p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Подготовка школы к празднику Новогодней ёлки.</w:t>
            </w:r>
          </w:p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5.Отчёт родительских комитетов о работе в классе.</w:t>
            </w:r>
          </w:p>
        </w:tc>
      </w:tr>
      <w:tr w:rsidR="004B7D74" w:rsidTr="004B7D74">
        <w:trPr>
          <w:trHeight w:val="660"/>
        </w:trPr>
        <w:tc>
          <w:tcPr>
            <w:tcW w:w="4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2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Анализ итогов мониторинга по состоянию здоровья учащихся.</w:t>
            </w:r>
          </w:p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Дополнительное образование школьников и их результативность.</w:t>
            </w:r>
          </w:p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Анализ рейда по проверке посещаемости и внешнем виде учащихся.</w:t>
            </w:r>
          </w:p>
        </w:tc>
      </w:tr>
      <w:tr w:rsidR="004B7D74" w:rsidTr="004B7D74">
        <w:tc>
          <w:tcPr>
            <w:tcW w:w="4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5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2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Об организации промежуточной и итоговой аттестации учащихся. Подготовка к экзаменам «Как помочь ребёнку?».</w:t>
            </w:r>
          </w:p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Организация летнего отдыха и трудового десанта (пришкольный участок).</w:t>
            </w:r>
          </w:p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Организация праздников «Последнего звонка» и выпускных вечеров в 4, 9, классах.</w:t>
            </w:r>
          </w:p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Вручение Благодарственных писем родителям.</w:t>
            </w:r>
          </w:p>
          <w:p w:rsidR="004B7D74" w:rsidRDefault="004B7D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Подготовка школы к новому 2023-2024 учебному году</w:t>
            </w:r>
          </w:p>
        </w:tc>
      </w:tr>
    </w:tbl>
    <w:p w:rsidR="004B7D74" w:rsidRDefault="004B7D74" w:rsidP="004B7D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E5F7C" w:rsidRDefault="009E5F7C"/>
    <w:sectPr w:rsidR="009E5F7C" w:rsidSect="004B7D7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7D74"/>
    <w:rsid w:val="004B7D74"/>
    <w:rsid w:val="009E5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D74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9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1506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2023-03-14T18:58:00Z</dcterms:created>
  <dcterms:modified xsi:type="dcterms:W3CDTF">2023-03-14T18:59:00Z</dcterms:modified>
</cp:coreProperties>
</file>